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5C3" w:rsidRDefault="001A05C3" w:rsidP="001A05C3">
      <w:pPr>
        <w:rPr>
          <w:rFonts w:ascii="Times New Roman" w:hAnsi="Times New Roman" w:cs="Times New Roman"/>
          <w:b/>
          <w:sz w:val="36"/>
          <w:szCs w:val="36"/>
        </w:rPr>
      </w:pPr>
    </w:p>
    <w:p w:rsidR="001A05C3" w:rsidRDefault="001A05C3" w:rsidP="001A05C3">
      <w:pPr>
        <w:rPr>
          <w:rFonts w:ascii="Times New Roman" w:hAnsi="Times New Roman" w:cs="Times New Roman"/>
          <w:b/>
          <w:sz w:val="36"/>
          <w:szCs w:val="36"/>
        </w:rPr>
      </w:pPr>
    </w:p>
    <w:p w:rsidR="001A05C3" w:rsidRDefault="001A05C3" w:rsidP="001A05C3">
      <w:pPr>
        <w:rPr>
          <w:rFonts w:ascii="Times New Roman" w:hAnsi="Times New Roman" w:cs="Times New Roman"/>
          <w:b/>
          <w:sz w:val="36"/>
          <w:szCs w:val="36"/>
        </w:rPr>
      </w:pPr>
    </w:p>
    <w:p w:rsidR="001A05C3" w:rsidRDefault="001A05C3" w:rsidP="001A05C3">
      <w:pPr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</w:p>
    <w:p w:rsidR="001A05C3" w:rsidRDefault="001A05C3" w:rsidP="001A05C3">
      <w:pPr>
        <w:rPr>
          <w:rFonts w:ascii="Times New Roman" w:hAnsi="Times New Roman" w:cs="Times New Roman"/>
          <w:b/>
          <w:sz w:val="36"/>
          <w:szCs w:val="36"/>
        </w:rPr>
      </w:pPr>
    </w:p>
    <w:p w:rsidR="001A05C3" w:rsidRDefault="001A05C3" w:rsidP="001A05C3">
      <w:pPr>
        <w:rPr>
          <w:rFonts w:ascii="Times New Roman" w:hAnsi="Times New Roman" w:cs="Times New Roman"/>
          <w:b/>
          <w:sz w:val="36"/>
          <w:szCs w:val="36"/>
        </w:rPr>
      </w:pPr>
    </w:p>
    <w:p w:rsidR="001A05C3" w:rsidRDefault="001A05C3" w:rsidP="001A05C3">
      <w:pPr>
        <w:rPr>
          <w:rFonts w:ascii="Times New Roman" w:hAnsi="Times New Roman" w:cs="Times New Roman"/>
          <w:b/>
          <w:sz w:val="36"/>
          <w:szCs w:val="36"/>
        </w:rPr>
      </w:pPr>
    </w:p>
    <w:p w:rsidR="001A05C3" w:rsidRPr="001A05C3" w:rsidRDefault="001A05C3" w:rsidP="003265DE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A05C3">
        <w:rPr>
          <w:rFonts w:ascii="Times New Roman" w:hAnsi="Times New Roman" w:cs="Times New Roman"/>
          <w:b/>
          <w:sz w:val="56"/>
          <w:szCs w:val="56"/>
        </w:rPr>
        <w:t>Озеленение</w:t>
      </w:r>
    </w:p>
    <w:p w:rsidR="001A05C3" w:rsidRPr="001A05C3" w:rsidRDefault="001A05C3" w:rsidP="001A05C3">
      <w:pPr>
        <w:jc w:val="center"/>
        <w:rPr>
          <w:rFonts w:ascii="Times New Roman" w:hAnsi="Times New Roman" w:cs="Times New Roman"/>
          <w:sz w:val="44"/>
          <w:szCs w:val="44"/>
        </w:rPr>
      </w:pPr>
      <w:r w:rsidRPr="001A05C3">
        <w:rPr>
          <w:rFonts w:ascii="Times New Roman" w:hAnsi="Times New Roman" w:cs="Times New Roman"/>
          <w:sz w:val="44"/>
          <w:szCs w:val="44"/>
        </w:rPr>
        <w:t>Контрольные  задания</w:t>
      </w:r>
    </w:p>
    <w:p w:rsidR="001A05C3" w:rsidRPr="001A05C3" w:rsidRDefault="001A05C3" w:rsidP="001A05C3">
      <w:pPr>
        <w:jc w:val="center"/>
        <w:rPr>
          <w:rFonts w:ascii="Times New Roman" w:hAnsi="Times New Roman" w:cs="Times New Roman"/>
          <w:sz w:val="44"/>
          <w:szCs w:val="44"/>
        </w:rPr>
      </w:pPr>
      <w:r w:rsidRPr="001A05C3">
        <w:rPr>
          <w:rFonts w:ascii="Times New Roman" w:hAnsi="Times New Roman" w:cs="Times New Roman"/>
          <w:sz w:val="44"/>
          <w:szCs w:val="44"/>
        </w:rPr>
        <w:t xml:space="preserve">Для  студентов  </w:t>
      </w:r>
      <w:r w:rsidR="0066379B">
        <w:rPr>
          <w:rFonts w:ascii="Times New Roman" w:hAnsi="Times New Roman" w:cs="Times New Roman"/>
          <w:sz w:val="44"/>
          <w:szCs w:val="44"/>
        </w:rPr>
        <w:t>1</w:t>
      </w:r>
      <w:r w:rsidRPr="001A05C3">
        <w:rPr>
          <w:rFonts w:ascii="Times New Roman" w:hAnsi="Times New Roman" w:cs="Times New Roman"/>
          <w:sz w:val="44"/>
          <w:szCs w:val="44"/>
        </w:rPr>
        <w:t xml:space="preserve">  курса</w:t>
      </w:r>
    </w:p>
    <w:p w:rsidR="001A05C3" w:rsidRPr="001A05C3" w:rsidRDefault="001A05C3" w:rsidP="001A05C3">
      <w:pPr>
        <w:jc w:val="center"/>
        <w:rPr>
          <w:rFonts w:ascii="Times New Roman" w:hAnsi="Times New Roman" w:cs="Times New Roman"/>
          <w:sz w:val="44"/>
          <w:szCs w:val="44"/>
        </w:rPr>
      </w:pPr>
      <w:r w:rsidRPr="001A05C3">
        <w:rPr>
          <w:rFonts w:ascii="Times New Roman" w:hAnsi="Times New Roman" w:cs="Times New Roman"/>
          <w:sz w:val="44"/>
          <w:szCs w:val="44"/>
        </w:rPr>
        <w:t>Заочного отделения</w:t>
      </w:r>
    </w:p>
    <w:p w:rsidR="001A05C3" w:rsidRPr="00DF1E7B" w:rsidRDefault="001A05C3" w:rsidP="001A05C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A05C3" w:rsidRPr="00DF1E7B" w:rsidRDefault="001A05C3" w:rsidP="001A05C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A05C3" w:rsidRPr="00DF1E7B" w:rsidRDefault="001A05C3" w:rsidP="001A05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5C3" w:rsidRPr="00DF1E7B" w:rsidRDefault="001A05C3" w:rsidP="001A05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5C3" w:rsidRPr="00DF1E7B" w:rsidRDefault="001A05C3" w:rsidP="001A05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5C3" w:rsidRPr="00DF1E7B" w:rsidRDefault="001A05C3" w:rsidP="001A05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5C3" w:rsidRPr="00DF1E7B" w:rsidRDefault="001A05C3" w:rsidP="001A05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5C3" w:rsidRPr="00DF1E7B" w:rsidRDefault="001A05C3" w:rsidP="001A05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5C3" w:rsidRPr="00DF1E7B" w:rsidRDefault="001A05C3" w:rsidP="001A05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5C3" w:rsidRPr="00DF1E7B" w:rsidRDefault="001A05C3" w:rsidP="001A05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5C3" w:rsidRPr="00DF1E7B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A05C3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1A05C3" w:rsidRPr="0092456B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Цели и задачи дисциплины – требования к результатам освоения дисциплины:</w:t>
      </w:r>
    </w:p>
    <w:p w:rsidR="001A05C3" w:rsidRPr="0092456B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обучающийся</w:t>
      </w:r>
      <w:proofErr w:type="gramEnd"/>
    </w:p>
    <w:p w:rsidR="001A05C3" w:rsidRPr="0092456B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должен уметь</w:t>
      </w:r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1A05C3" w:rsidRPr="0092456B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-проектировать  простейшие  объекты  зеленого  строительства,  производя  все  необходимые  расчеты; </w:t>
      </w:r>
    </w:p>
    <w:p w:rsidR="001A05C3" w:rsidRPr="0092456B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>-применять  современные  методы  выращивания  декоративных  насаждений;</w:t>
      </w:r>
    </w:p>
    <w:p w:rsidR="001A05C3" w:rsidRPr="0092456B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>-свободно  оперировать  прикладными  профессиональными  компьютерными  программами.</w:t>
      </w:r>
    </w:p>
    <w:p w:rsidR="001A05C3" w:rsidRPr="0092456B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-18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результате освоения дисциплины </w:t>
      </w:r>
      <w:proofErr w:type="gramStart"/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обучающийся</w:t>
      </w:r>
      <w:proofErr w:type="gramEnd"/>
    </w:p>
    <w:p w:rsidR="001A05C3" w:rsidRPr="0092456B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-18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должен знать</w:t>
      </w:r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1A05C3" w:rsidRPr="0092456B" w:rsidRDefault="001A05C3" w:rsidP="001A05C3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комплекс  мероприятий  по  борьбе  с  неблагоприятными  природными  явлениями,  роль  и  место  среди  них  внутриселитебных  и  приселитебных лесонасаждений</w:t>
      </w:r>
      <w:proofErr w:type="gramStart"/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1A05C3" w:rsidRPr="0092456B" w:rsidRDefault="001A05C3" w:rsidP="001A05C3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средообразующую  роль  лесных  насаждений  населенных  мест,  особенно в  малолесных  районах;</w:t>
      </w:r>
    </w:p>
    <w:p w:rsidR="001A05C3" w:rsidRPr="0092456B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влияние  лесных  насаждений  на  здоровье  и  эмоциональное  настроения  людей;</w:t>
      </w:r>
    </w:p>
    <w:p w:rsidR="001A05C3" w:rsidRPr="0092456B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способы  повышения  защитного  и  декоративного  качества  выращиваемых  лесонасаждений.</w:t>
      </w:r>
    </w:p>
    <w:p w:rsidR="001A05C3" w:rsidRPr="0092456B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1A05C3" w:rsidRPr="0092456B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15 часов, в том числе:</w:t>
      </w:r>
    </w:p>
    <w:p w:rsidR="001A05C3" w:rsidRPr="0092456B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10 часа;</w:t>
      </w:r>
    </w:p>
    <w:p w:rsidR="001A05C3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9245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5 часов.</w:t>
      </w:r>
    </w:p>
    <w:p w:rsidR="001A05C3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1E7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Контрольная  работа  выполняется разборчивым  почерком, каждый  вопрос  в  контрольной  работе должен быть  четко выделен.  Ответы  сопровождайте  рисунками,  графиками, схемами,  таблицами, фотографиями. Средней  объем  контрольной  работы  должен  составлять  18 – 20 страниц.  Не  забывайте  указать номер  варианта,  который  берется  по последней  цифре  шифра.</w:t>
      </w:r>
    </w:p>
    <w:p w:rsidR="001A05C3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05C3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1A05C3" w:rsidRPr="00256683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1A05C3" w:rsidRPr="00256683" w:rsidRDefault="001A05C3" w:rsidP="001A0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                  Основная литература:</w:t>
      </w: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Лесной кодекс Российской Федерации. М.: 4.12. 2006 № 201-ФЗ</w:t>
      </w: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ind w:left="735" w:hanging="37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В.С.Теодоронский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В.И.Горбатова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В.И.Горбатов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Озеленение  населенных мест с основами градостроительства. М.: Издательский центр «Академия». 2011г</w:t>
      </w: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ind w:left="73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ind w:left="735" w:hanging="37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В.С.Теодоронский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Г.П.Жеребцова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Озеленение  населенных мест градостроительные  основы. М.: Издательский центр «Академия». 2010г</w:t>
      </w: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ind w:left="735" w:hanging="37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Т.А. Соколова, И.Ю.Бочкова. Декоративное растениеводство цветоводство. М.:  Издательский центр «Академия». 2011г.</w:t>
      </w: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ind w:left="735" w:hanging="37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Т.А. Соколова. Декоративное растениеводство древоводство. М.:  Издательский центр «Академия». 2012г.</w:t>
      </w: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ind w:left="735" w:hanging="37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В.С.Теодоронский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Г.П.Жеребцова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Садово-парковое  строительство и  хозяйство. М.: Издательский центр «Академия». 2012г</w:t>
      </w: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05C3" w:rsidRPr="00256683" w:rsidRDefault="001A05C3" w:rsidP="001A05C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35" w:hanging="37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О.Н.Бобылева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Цветочн</w:t>
      </w:r>
      <w:proofErr w:type="gram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о-</w:t>
      </w:r>
      <w:proofErr w:type="gram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декоративные растения защищенного грунта.</w:t>
      </w: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ind w:left="73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М.: Издательский центр «Академия». 2012г</w:t>
      </w: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line="240" w:lineRule="auto"/>
        <w:ind w:left="7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05C3" w:rsidRPr="00256683" w:rsidRDefault="001A05C3" w:rsidP="001A05C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                              Дополнительная литература</w:t>
      </w:r>
    </w:p>
    <w:p w:rsidR="001A05C3" w:rsidRPr="00256683" w:rsidRDefault="001A05C3" w:rsidP="001A05C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Юрагина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В.И. и др. Вертикальное озеленение зданий и сооружений. – К.: Бутвельник,1980, с.128.</w:t>
      </w: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Бутягин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В.Н. Планировка и благоустройство городов. – М.: </w:t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Стройиздат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1974, с. 384.</w:t>
      </w: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Лаптев А.А. Газоны. – К.: Урожай, 1970, с 130.</w:t>
      </w: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Жирнов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А.Д. Искусство </w:t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паркостроения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– Львов: Высшая школа, издательство при Львовском университете, 1977, с. 208. </w:t>
      </w:r>
    </w:p>
    <w:p w:rsidR="001A05C3" w:rsidRPr="00256683" w:rsidRDefault="001A05C3" w:rsidP="001A05C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И.О.Боговая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В.С.Теодоронский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Озеленение населенных мест.</w:t>
      </w:r>
    </w:p>
    <w:p w:rsidR="001A05C3" w:rsidRPr="00256683" w:rsidRDefault="001A05C3" w:rsidP="001A05C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М.: </w:t>
      </w:r>
      <w:proofErr w:type="spellStart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Агропромиздат</w:t>
      </w:r>
      <w:proofErr w:type="spellEnd"/>
      <w:r w:rsidRPr="0025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1990,- 239с.</w:t>
      </w: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1A05C3">
      <w:pPr>
        <w:spacing w:line="240" w:lineRule="auto"/>
        <w:rPr>
          <w:b/>
          <w:sz w:val="28"/>
          <w:szCs w:val="28"/>
        </w:rPr>
      </w:pPr>
    </w:p>
    <w:tbl>
      <w:tblPr>
        <w:tblW w:w="8921" w:type="dxa"/>
        <w:tblInd w:w="93" w:type="dxa"/>
        <w:tblLook w:val="0000" w:firstRow="0" w:lastRow="0" w:firstColumn="0" w:lastColumn="0" w:noHBand="0" w:noVBand="0"/>
      </w:tblPr>
      <w:tblGrid>
        <w:gridCol w:w="1321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</w:tblGrid>
      <w:tr w:rsidR="001A05C3" w:rsidRPr="00EB0F89" w:rsidTr="005503AB">
        <w:trPr>
          <w:trHeight w:val="525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5C3" w:rsidRPr="00EB0F89" w:rsidRDefault="001A05C3" w:rsidP="005503A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5C3" w:rsidRPr="00EB0F89" w:rsidRDefault="001A05C3" w:rsidP="005503A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вариантов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5C3" w:rsidRPr="00EB0F89" w:rsidRDefault="001A05C3" w:rsidP="005503A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A05C3" w:rsidRPr="00EB0F89" w:rsidTr="005503AB">
        <w:trPr>
          <w:trHeight w:val="14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0F8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№                   шифра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1A05C3" w:rsidRPr="00EB0F89">
              <w:rPr>
                <w:rFonts w:eastAsia="Times New Roman"/>
                <w:color w:val="000000"/>
                <w:lang w:eastAsia="ru-RU"/>
              </w:rPr>
              <w:t xml:space="preserve">01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                      121                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1A05C3" w:rsidRPr="00EB0F89">
              <w:rPr>
                <w:rFonts w:eastAsia="Times New Roman"/>
                <w:color w:val="000000"/>
                <w:lang w:eastAsia="ru-RU"/>
              </w:rPr>
              <w:t xml:space="preserve">02    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122     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103  123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104  124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105  125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106  126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107  127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108  128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109  129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110  130 </w:t>
            </w:r>
          </w:p>
        </w:tc>
      </w:tr>
      <w:tr w:rsidR="001A05C3" w:rsidRPr="00EB0F89" w:rsidTr="005503AB">
        <w:trPr>
          <w:trHeight w:val="630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0F8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№ варианта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1A05C3" w:rsidRPr="00EB0F89" w:rsidTr="005503AB">
        <w:trPr>
          <w:trHeight w:val="285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5C3" w:rsidRPr="00EB0F89" w:rsidRDefault="001A05C3" w:rsidP="005503A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5C3" w:rsidRPr="00EB0F89" w:rsidRDefault="001A05C3" w:rsidP="005503A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5C3" w:rsidRPr="00EB0F89" w:rsidRDefault="001A05C3" w:rsidP="005503A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5C3" w:rsidRPr="00EB0F89" w:rsidRDefault="001A05C3" w:rsidP="005503A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5C3" w:rsidRPr="00EB0F89" w:rsidRDefault="001A05C3" w:rsidP="005503A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5C3" w:rsidRPr="00EB0F89" w:rsidRDefault="001A05C3" w:rsidP="005503A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5C3" w:rsidRPr="00EB0F89" w:rsidRDefault="001A05C3" w:rsidP="005503A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5C3" w:rsidRPr="00EB0F89" w:rsidRDefault="001A05C3" w:rsidP="005503A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5C3" w:rsidRPr="00EB0F89" w:rsidRDefault="001A05C3" w:rsidP="005503A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5C3" w:rsidRPr="00EB0F89" w:rsidRDefault="001A05C3" w:rsidP="005503A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5C3" w:rsidRPr="00EB0F89" w:rsidRDefault="001A05C3" w:rsidP="005503A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A05C3" w:rsidRPr="00EB0F89" w:rsidTr="005503AB">
        <w:trPr>
          <w:trHeight w:val="1425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0F8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№                   шифра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111  131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112  132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113  133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114  134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115  135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116  136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117  137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118  138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119  139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785956" w:rsidP="004456C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120  140  </w:t>
            </w:r>
          </w:p>
        </w:tc>
      </w:tr>
      <w:tr w:rsidR="001A05C3" w:rsidRPr="00EB0F89" w:rsidTr="005503AB">
        <w:trPr>
          <w:trHeight w:val="870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0F8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№ варианта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5C3" w:rsidRPr="00EB0F89" w:rsidRDefault="001A05C3" w:rsidP="005503A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B0F8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</w:tbl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C3" w:rsidRDefault="001A05C3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732" w:rsidRPr="00DF1E7B" w:rsidRDefault="00E872F5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E7B">
        <w:rPr>
          <w:rFonts w:ascii="Times New Roman" w:hAnsi="Times New Roman" w:cs="Times New Roman"/>
          <w:b/>
          <w:sz w:val="28"/>
          <w:szCs w:val="28"/>
        </w:rPr>
        <w:t>Варианты контрольных раб</w:t>
      </w:r>
      <w:r w:rsidR="00DF1E7B" w:rsidRPr="00DF1E7B">
        <w:rPr>
          <w:rFonts w:ascii="Times New Roman" w:hAnsi="Times New Roman" w:cs="Times New Roman"/>
          <w:b/>
          <w:sz w:val="28"/>
          <w:szCs w:val="28"/>
        </w:rPr>
        <w:t>от  по озеленению</w:t>
      </w:r>
      <w:r w:rsidRPr="00DF1E7B">
        <w:rPr>
          <w:rFonts w:ascii="Times New Roman" w:hAnsi="Times New Roman" w:cs="Times New Roman"/>
          <w:b/>
          <w:sz w:val="28"/>
          <w:szCs w:val="28"/>
        </w:rPr>
        <w:t>.</w:t>
      </w:r>
    </w:p>
    <w:p w:rsidR="00E872F5" w:rsidRPr="00DF1E7B" w:rsidRDefault="00E872F5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E7B">
        <w:rPr>
          <w:rFonts w:ascii="Times New Roman" w:hAnsi="Times New Roman" w:cs="Times New Roman"/>
          <w:b/>
          <w:sz w:val="28"/>
          <w:szCs w:val="28"/>
        </w:rPr>
        <w:t>Вариант №1</w:t>
      </w:r>
    </w:p>
    <w:p w:rsidR="00E872F5" w:rsidRPr="00DF1E7B" w:rsidRDefault="00E872F5" w:rsidP="00E872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Цели и задачи озеленения объектов различного назначения и интересов в современном обществе.</w:t>
      </w:r>
    </w:p>
    <w:p w:rsidR="00E872F5" w:rsidRPr="00DF1E7B" w:rsidRDefault="00E872F5" w:rsidP="00E872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Общие требования при проектировании озеленения жилых районов и микрорайонов.</w:t>
      </w:r>
    </w:p>
    <w:p w:rsidR="00E872F5" w:rsidRPr="00DF1E7B" w:rsidRDefault="00E872F5" w:rsidP="00E872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Летники. Краткая характеристика бархатцев.</w:t>
      </w:r>
    </w:p>
    <w:p w:rsidR="00E872F5" w:rsidRPr="00DF1E7B" w:rsidRDefault="00E872F5" w:rsidP="00E872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2F5" w:rsidRPr="00DF1E7B" w:rsidRDefault="00E872F5" w:rsidP="00E872F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E7B">
        <w:rPr>
          <w:rFonts w:ascii="Times New Roman" w:hAnsi="Times New Roman" w:cs="Times New Roman"/>
          <w:b/>
          <w:sz w:val="28"/>
          <w:szCs w:val="28"/>
        </w:rPr>
        <w:t>Вариант №2</w:t>
      </w:r>
    </w:p>
    <w:p w:rsidR="00E872F5" w:rsidRPr="00DF1E7B" w:rsidRDefault="00E872F5" w:rsidP="00E872F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Специфика озеленения объектов общего, ограниченного и специального назначения.</w:t>
      </w:r>
    </w:p>
    <w:p w:rsidR="00E872F5" w:rsidRPr="00DF1E7B" w:rsidRDefault="00E872F5" w:rsidP="00E872F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Озеленение магистралей и улиц.</w:t>
      </w:r>
    </w:p>
    <w:p w:rsidR="00E872F5" w:rsidRPr="00DF1E7B" w:rsidRDefault="00E872F5" w:rsidP="00E872F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Основные типы насаждений. Правила и нормы проектирования.</w:t>
      </w:r>
    </w:p>
    <w:p w:rsidR="00E872F5" w:rsidRPr="00DF1E7B" w:rsidRDefault="00E872F5" w:rsidP="00E872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2F5" w:rsidRPr="00DF1E7B" w:rsidRDefault="00E872F5" w:rsidP="00E87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E7B">
        <w:rPr>
          <w:rFonts w:ascii="Times New Roman" w:hAnsi="Times New Roman" w:cs="Times New Roman"/>
          <w:b/>
          <w:sz w:val="28"/>
          <w:szCs w:val="28"/>
        </w:rPr>
        <w:t>Вариант №3</w:t>
      </w:r>
    </w:p>
    <w:p w:rsidR="00E872F5" w:rsidRPr="00DF1E7B" w:rsidRDefault="00E872F5" w:rsidP="00E872F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Отношение декоративных древесно-травянистых растений к свету, теплу.</w:t>
      </w:r>
    </w:p>
    <w:p w:rsidR="00E872F5" w:rsidRPr="00DF1E7B" w:rsidRDefault="00E872F5" w:rsidP="00E872F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Ландшафтная организация территорий детских, дошкольных учреждений.</w:t>
      </w:r>
    </w:p>
    <w:p w:rsidR="00E872F5" w:rsidRPr="00DF1E7B" w:rsidRDefault="00E872F5" w:rsidP="00E872F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Двулетники. Краткая характеристика маргариток.</w:t>
      </w:r>
    </w:p>
    <w:p w:rsidR="00E872F5" w:rsidRPr="00DF1E7B" w:rsidRDefault="00E872F5" w:rsidP="00E872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2F5" w:rsidRPr="00DF1E7B" w:rsidRDefault="00E872F5" w:rsidP="00E872F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E7B">
        <w:rPr>
          <w:rFonts w:ascii="Times New Roman" w:hAnsi="Times New Roman" w:cs="Times New Roman"/>
          <w:b/>
          <w:sz w:val="28"/>
          <w:szCs w:val="28"/>
        </w:rPr>
        <w:t>Вариант №4</w:t>
      </w:r>
    </w:p>
    <w:p w:rsidR="00E872F5" w:rsidRPr="00DF1E7B" w:rsidRDefault="00E872F5" w:rsidP="00E872F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Отношение декоративных древесно-травянистых растений в воде, в воздухе.</w:t>
      </w:r>
    </w:p>
    <w:p w:rsidR="00E872F5" w:rsidRPr="00DF1E7B" w:rsidRDefault="00E872F5" w:rsidP="00E872F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Ландшафтная организация территорий школ.</w:t>
      </w:r>
    </w:p>
    <w:p w:rsidR="00E872F5" w:rsidRPr="00DF1E7B" w:rsidRDefault="00E872F5" w:rsidP="00E872F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Многолетники. Краткая характеристика пионов.</w:t>
      </w:r>
    </w:p>
    <w:p w:rsidR="00E872F5" w:rsidRPr="00DF1E7B" w:rsidRDefault="00E872F5" w:rsidP="00E872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2F5" w:rsidRPr="00DF1E7B" w:rsidRDefault="00E872F5" w:rsidP="00E872F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E7B">
        <w:rPr>
          <w:rFonts w:ascii="Times New Roman" w:hAnsi="Times New Roman" w:cs="Times New Roman"/>
          <w:b/>
          <w:sz w:val="28"/>
          <w:szCs w:val="28"/>
        </w:rPr>
        <w:t>Вариант №5</w:t>
      </w:r>
    </w:p>
    <w:p w:rsidR="00E872F5" w:rsidRPr="00DF1E7B" w:rsidRDefault="00E872F5" w:rsidP="00E872F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Основные задачи ландшафтной организации территории.</w:t>
      </w:r>
    </w:p>
    <w:p w:rsidR="00E872F5" w:rsidRPr="00DF1E7B" w:rsidRDefault="00E872F5" w:rsidP="00E872F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 xml:space="preserve">Озеленение и благоустройство </w:t>
      </w:r>
      <w:r w:rsidR="003D50DA" w:rsidRPr="00DF1E7B">
        <w:rPr>
          <w:rFonts w:ascii="Times New Roman" w:hAnsi="Times New Roman" w:cs="Times New Roman"/>
          <w:sz w:val="28"/>
          <w:szCs w:val="28"/>
        </w:rPr>
        <w:t>участков учреждений культурно-бытового назначения.</w:t>
      </w:r>
    </w:p>
    <w:p w:rsidR="003D50DA" w:rsidRPr="00DF1E7B" w:rsidRDefault="003D50DA" w:rsidP="00E872F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Красивоцветущие и декоративные кустарники</w:t>
      </w:r>
      <w:r w:rsidR="005B2790">
        <w:rPr>
          <w:rFonts w:ascii="Times New Roman" w:hAnsi="Times New Roman" w:cs="Times New Roman"/>
          <w:sz w:val="28"/>
          <w:szCs w:val="28"/>
        </w:rPr>
        <w:t>,</w:t>
      </w:r>
      <w:r w:rsidRPr="00DF1E7B">
        <w:rPr>
          <w:rFonts w:ascii="Times New Roman" w:hAnsi="Times New Roman" w:cs="Times New Roman"/>
          <w:sz w:val="28"/>
          <w:szCs w:val="28"/>
        </w:rPr>
        <w:t xml:space="preserve"> используемые в озеленении.</w:t>
      </w:r>
    </w:p>
    <w:p w:rsidR="003D50DA" w:rsidRPr="00DF1E7B" w:rsidRDefault="003D50DA" w:rsidP="003D50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50DA" w:rsidRPr="00DF1E7B" w:rsidRDefault="003D50DA" w:rsidP="003D50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1E7B" w:rsidRDefault="00DF1E7B" w:rsidP="003D50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F1E7B" w:rsidRDefault="00DF1E7B" w:rsidP="003D50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46FE2" w:rsidRDefault="00246FE2" w:rsidP="003D50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FE2" w:rsidRDefault="00246FE2" w:rsidP="003D50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0DA" w:rsidRPr="00DF1E7B" w:rsidRDefault="003D50DA" w:rsidP="003D50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E7B">
        <w:rPr>
          <w:rFonts w:ascii="Times New Roman" w:hAnsi="Times New Roman" w:cs="Times New Roman"/>
          <w:b/>
          <w:sz w:val="28"/>
          <w:szCs w:val="28"/>
        </w:rPr>
        <w:t>Вариант №6</w:t>
      </w:r>
    </w:p>
    <w:p w:rsidR="003D50DA" w:rsidRPr="00DF1E7B" w:rsidRDefault="003D50DA" w:rsidP="003D50D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Построение системы озеленения в городах.</w:t>
      </w:r>
    </w:p>
    <w:p w:rsidR="003D50DA" w:rsidRPr="00DF1E7B" w:rsidRDefault="003D50DA" w:rsidP="003D50D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Бульвары и набережные.</w:t>
      </w:r>
    </w:p>
    <w:p w:rsidR="003D50DA" w:rsidRPr="00DF1E7B" w:rsidRDefault="003D50DA" w:rsidP="003D50D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Приемы по уходу за растениями.</w:t>
      </w:r>
    </w:p>
    <w:p w:rsidR="003D50DA" w:rsidRPr="00DF1E7B" w:rsidRDefault="003D50DA" w:rsidP="003D50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50DA" w:rsidRPr="00DF1E7B" w:rsidRDefault="003D50DA" w:rsidP="003D50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E7B">
        <w:rPr>
          <w:rFonts w:ascii="Times New Roman" w:hAnsi="Times New Roman" w:cs="Times New Roman"/>
          <w:b/>
          <w:sz w:val="28"/>
          <w:szCs w:val="28"/>
        </w:rPr>
        <w:t>Вариант №7</w:t>
      </w:r>
    </w:p>
    <w:p w:rsidR="003D50DA" w:rsidRPr="00DF1E7B" w:rsidRDefault="003D50DA" w:rsidP="003D50D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Виды садовых земель.</w:t>
      </w:r>
    </w:p>
    <w:p w:rsidR="003D50DA" w:rsidRPr="00DF1E7B" w:rsidRDefault="003D50DA" w:rsidP="003D50D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Озеленение территорий учебных заведений.</w:t>
      </w:r>
    </w:p>
    <w:p w:rsidR="003D50DA" w:rsidRPr="00DF1E7B" w:rsidRDefault="003D50DA" w:rsidP="003D50D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Использование в озеленении луковичных растений. Лилии и тюльпаны.</w:t>
      </w:r>
    </w:p>
    <w:p w:rsidR="003D50DA" w:rsidRPr="00DF1E7B" w:rsidRDefault="003D50DA" w:rsidP="003D50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50DA" w:rsidRPr="00DF1E7B" w:rsidRDefault="003D50DA" w:rsidP="003D50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E7B">
        <w:rPr>
          <w:rFonts w:ascii="Times New Roman" w:hAnsi="Times New Roman" w:cs="Times New Roman"/>
          <w:b/>
          <w:sz w:val="28"/>
          <w:szCs w:val="28"/>
        </w:rPr>
        <w:t>Вариант №8</w:t>
      </w:r>
    </w:p>
    <w:p w:rsidR="003D50DA" w:rsidRPr="00DF1E7B" w:rsidRDefault="003D50DA" w:rsidP="003D50D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Основные формы проектирования.</w:t>
      </w:r>
    </w:p>
    <w:p w:rsidR="003D50DA" w:rsidRPr="00DF1E7B" w:rsidRDefault="003D50DA" w:rsidP="003D50D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Озеленение территорий больниц.</w:t>
      </w:r>
    </w:p>
    <w:p w:rsidR="003D50DA" w:rsidRPr="00DF1E7B" w:rsidRDefault="003D50DA" w:rsidP="003D50D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Использование в озеленении вьющихся цветных растений.</w:t>
      </w:r>
    </w:p>
    <w:p w:rsidR="003D50DA" w:rsidRPr="00DF1E7B" w:rsidRDefault="003D50DA" w:rsidP="003D50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50DA" w:rsidRPr="00DF1E7B" w:rsidRDefault="003D50DA" w:rsidP="003D50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E7B">
        <w:rPr>
          <w:rFonts w:ascii="Times New Roman" w:hAnsi="Times New Roman" w:cs="Times New Roman"/>
          <w:b/>
          <w:sz w:val="28"/>
          <w:szCs w:val="28"/>
        </w:rPr>
        <w:t>Вариант № 9</w:t>
      </w:r>
    </w:p>
    <w:p w:rsidR="003D50DA" w:rsidRPr="00DF1E7B" w:rsidRDefault="003D50DA" w:rsidP="003D50D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Состав и содержание проектных материалов.</w:t>
      </w:r>
    </w:p>
    <w:p w:rsidR="003D50DA" w:rsidRPr="00DF1E7B" w:rsidRDefault="003D50DA" w:rsidP="003D50D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Особенности озеленения общественно-административных площадей.</w:t>
      </w:r>
    </w:p>
    <w:p w:rsidR="003D50DA" w:rsidRPr="00DF1E7B" w:rsidRDefault="003D50DA" w:rsidP="003D50D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Подбор растений по высоте, времени цветения, окраске.</w:t>
      </w:r>
    </w:p>
    <w:p w:rsidR="003D50DA" w:rsidRPr="00DF1E7B" w:rsidRDefault="003D50DA" w:rsidP="003D50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50DA" w:rsidRPr="00DF1E7B" w:rsidRDefault="003D50DA" w:rsidP="003D50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E7B">
        <w:rPr>
          <w:rFonts w:ascii="Times New Roman" w:hAnsi="Times New Roman" w:cs="Times New Roman"/>
          <w:b/>
          <w:sz w:val="28"/>
          <w:szCs w:val="28"/>
        </w:rPr>
        <w:t>Вариант №10</w:t>
      </w:r>
    </w:p>
    <w:p w:rsidR="003D50DA" w:rsidRPr="00DF1E7B" w:rsidRDefault="003D50DA" w:rsidP="003D50D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 xml:space="preserve">Влияние </w:t>
      </w:r>
      <w:r w:rsidR="00132281" w:rsidRPr="00DF1E7B">
        <w:rPr>
          <w:rFonts w:ascii="Times New Roman" w:hAnsi="Times New Roman" w:cs="Times New Roman"/>
          <w:sz w:val="28"/>
          <w:szCs w:val="28"/>
        </w:rPr>
        <w:t>природно-климатических факторов на размещение озелененных территорий.</w:t>
      </w:r>
    </w:p>
    <w:p w:rsidR="00132281" w:rsidRPr="00DF1E7B" w:rsidRDefault="00132281" w:rsidP="003D50D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Понятие об общегородском центре. Классификация и назначение площадей.</w:t>
      </w:r>
    </w:p>
    <w:p w:rsidR="00132281" w:rsidRPr="00DF1E7B" w:rsidRDefault="00132281" w:rsidP="003D50D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Газоны, их устройств и уход за ними.</w:t>
      </w:r>
    </w:p>
    <w:p w:rsidR="0092456B" w:rsidRPr="00DF1E7B" w:rsidRDefault="0092456B" w:rsidP="0092456B">
      <w:pPr>
        <w:rPr>
          <w:rFonts w:ascii="Times New Roman" w:hAnsi="Times New Roman" w:cs="Times New Roman"/>
          <w:sz w:val="28"/>
          <w:szCs w:val="28"/>
        </w:rPr>
      </w:pPr>
    </w:p>
    <w:p w:rsidR="0092456B" w:rsidRPr="00DF1E7B" w:rsidRDefault="0092456B" w:rsidP="0092456B">
      <w:pPr>
        <w:rPr>
          <w:rFonts w:ascii="Times New Roman" w:hAnsi="Times New Roman" w:cs="Times New Roman"/>
          <w:sz w:val="28"/>
          <w:szCs w:val="28"/>
        </w:rPr>
      </w:pPr>
    </w:p>
    <w:p w:rsidR="0092456B" w:rsidRPr="00DF1E7B" w:rsidRDefault="0092456B" w:rsidP="0092456B">
      <w:pPr>
        <w:rPr>
          <w:rFonts w:ascii="Times New Roman" w:hAnsi="Times New Roman" w:cs="Times New Roman"/>
          <w:sz w:val="28"/>
          <w:szCs w:val="28"/>
        </w:rPr>
      </w:pPr>
    </w:p>
    <w:p w:rsidR="0092456B" w:rsidRPr="00DF1E7B" w:rsidRDefault="0092456B" w:rsidP="0092456B">
      <w:pPr>
        <w:rPr>
          <w:rFonts w:ascii="Times New Roman" w:hAnsi="Times New Roman" w:cs="Times New Roman"/>
          <w:sz w:val="28"/>
          <w:szCs w:val="28"/>
        </w:rPr>
      </w:pPr>
    </w:p>
    <w:p w:rsidR="0092456B" w:rsidRPr="00DF1E7B" w:rsidRDefault="0092456B" w:rsidP="0092456B">
      <w:pPr>
        <w:rPr>
          <w:rFonts w:ascii="Times New Roman" w:hAnsi="Times New Roman" w:cs="Times New Roman"/>
          <w:sz w:val="28"/>
          <w:szCs w:val="28"/>
        </w:rPr>
      </w:pPr>
    </w:p>
    <w:p w:rsidR="0092456B" w:rsidRPr="00DF1E7B" w:rsidRDefault="0092456B" w:rsidP="0092456B">
      <w:pPr>
        <w:rPr>
          <w:rFonts w:ascii="Times New Roman" w:hAnsi="Times New Roman" w:cs="Times New Roman"/>
          <w:sz w:val="28"/>
          <w:szCs w:val="28"/>
        </w:rPr>
      </w:pPr>
    </w:p>
    <w:p w:rsidR="0092456B" w:rsidRPr="00DF1E7B" w:rsidRDefault="0092456B" w:rsidP="0092456B">
      <w:pPr>
        <w:rPr>
          <w:rFonts w:ascii="Times New Roman" w:hAnsi="Times New Roman" w:cs="Times New Roman"/>
          <w:sz w:val="28"/>
          <w:szCs w:val="28"/>
        </w:rPr>
      </w:pPr>
    </w:p>
    <w:p w:rsidR="0092456B" w:rsidRPr="00DF1E7B" w:rsidRDefault="0092456B" w:rsidP="0092456B">
      <w:pPr>
        <w:rPr>
          <w:rFonts w:ascii="Times New Roman" w:hAnsi="Times New Roman" w:cs="Times New Roman"/>
          <w:sz w:val="28"/>
          <w:szCs w:val="28"/>
        </w:rPr>
      </w:pPr>
    </w:p>
    <w:p w:rsidR="0092456B" w:rsidRPr="00DF1E7B" w:rsidRDefault="0092456B" w:rsidP="0092456B">
      <w:pPr>
        <w:rPr>
          <w:rFonts w:ascii="Times New Roman" w:hAnsi="Times New Roman" w:cs="Times New Roman"/>
          <w:sz w:val="28"/>
          <w:szCs w:val="28"/>
        </w:rPr>
      </w:pPr>
    </w:p>
    <w:p w:rsidR="00375877" w:rsidRPr="00246FE2" w:rsidRDefault="00375877" w:rsidP="009413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FE2">
        <w:rPr>
          <w:rFonts w:ascii="Times New Roman" w:hAnsi="Times New Roman" w:cs="Times New Roman"/>
          <w:b/>
          <w:sz w:val="28"/>
          <w:szCs w:val="28"/>
        </w:rPr>
        <w:t>Вариант №11</w:t>
      </w:r>
    </w:p>
    <w:p w:rsidR="00375877" w:rsidRPr="00375877" w:rsidRDefault="00375877" w:rsidP="0037587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375877">
        <w:rPr>
          <w:rFonts w:ascii="Times New Roman" w:hAnsi="Times New Roman" w:cs="Times New Roman"/>
          <w:sz w:val="28"/>
          <w:szCs w:val="28"/>
        </w:rPr>
        <w:t>Классификация магистралей и улиц и их назначение.</w:t>
      </w:r>
    </w:p>
    <w:p w:rsidR="00375877" w:rsidRPr="00E07CC4" w:rsidRDefault="00E07CC4" w:rsidP="0037587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E07CC4">
        <w:rPr>
          <w:rFonts w:ascii="Times New Roman" w:eastAsia="Calibri" w:hAnsi="Times New Roman" w:cs="Times New Roman"/>
          <w:sz w:val="28"/>
          <w:szCs w:val="28"/>
        </w:rPr>
        <w:t>Определение парка и его задач. Типы парков: полифункциональные парки (парк культуры и отдыха, спортивные и детские), парки и выставки, научно – просветительские и др</w:t>
      </w:r>
      <w:r w:rsidR="00375877" w:rsidRPr="00E07CC4">
        <w:rPr>
          <w:rFonts w:ascii="Times New Roman" w:hAnsi="Times New Roman" w:cs="Times New Roman"/>
          <w:sz w:val="28"/>
          <w:szCs w:val="28"/>
        </w:rPr>
        <w:t>.</w:t>
      </w:r>
    </w:p>
    <w:p w:rsidR="0092456B" w:rsidRDefault="00E07CC4" w:rsidP="00E07CC4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Цветники, их характеристика и уход за ними.</w:t>
      </w:r>
    </w:p>
    <w:p w:rsidR="00E07CC4" w:rsidRPr="00E07CC4" w:rsidRDefault="00E07CC4" w:rsidP="00E07CC4">
      <w:pPr>
        <w:rPr>
          <w:rFonts w:ascii="Times New Roman" w:hAnsi="Times New Roman" w:cs="Times New Roman"/>
          <w:b/>
          <w:sz w:val="28"/>
          <w:szCs w:val="28"/>
        </w:rPr>
      </w:pPr>
      <w:r w:rsidRPr="00E07CC4">
        <w:rPr>
          <w:rFonts w:ascii="Times New Roman" w:hAnsi="Times New Roman" w:cs="Times New Roman"/>
          <w:b/>
          <w:sz w:val="28"/>
          <w:szCs w:val="28"/>
        </w:rPr>
        <w:t>Вариант №12</w:t>
      </w:r>
    </w:p>
    <w:p w:rsidR="00E07CC4" w:rsidRPr="00E07CC4" w:rsidRDefault="00E07CC4" w:rsidP="00E07CC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E07CC4">
        <w:rPr>
          <w:rFonts w:ascii="Times New Roman" w:eastAsia="Calibri" w:hAnsi="Times New Roman" w:cs="Times New Roman"/>
          <w:sz w:val="28"/>
          <w:szCs w:val="28"/>
        </w:rPr>
        <w:t>Парки культуры и отдыха, их размеры и составные части</w:t>
      </w:r>
      <w:r w:rsidRPr="00E07CC4">
        <w:rPr>
          <w:rFonts w:ascii="Times New Roman" w:hAnsi="Times New Roman" w:cs="Times New Roman"/>
          <w:sz w:val="28"/>
          <w:szCs w:val="28"/>
        </w:rPr>
        <w:t>.</w:t>
      </w:r>
    </w:p>
    <w:p w:rsidR="00E07CC4" w:rsidRPr="00E07CC4" w:rsidRDefault="00E07CC4" w:rsidP="00E07CC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E07CC4">
        <w:rPr>
          <w:rFonts w:ascii="Times New Roman" w:eastAsia="Calibri" w:hAnsi="Times New Roman" w:cs="Times New Roman"/>
          <w:sz w:val="28"/>
          <w:szCs w:val="28"/>
        </w:rPr>
        <w:t>Планировка внутриквартальной жилой застройки</w:t>
      </w:r>
    </w:p>
    <w:p w:rsidR="00E07CC4" w:rsidRPr="00E07CC4" w:rsidRDefault="00E07CC4" w:rsidP="00E07CC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E07CC4">
        <w:rPr>
          <w:rFonts w:ascii="Times New Roman" w:eastAsia="Calibri" w:hAnsi="Times New Roman" w:cs="Times New Roman"/>
          <w:sz w:val="28"/>
          <w:szCs w:val="28"/>
        </w:rPr>
        <w:t xml:space="preserve"> Вертикальное озеленение</w:t>
      </w:r>
      <w:r w:rsidRPr="00E07CC4">
        <w:rPr>
          <w:rFonts w:ascii="Times New Roman" w:hAnsi="Times New Roman" w:cs="Times New Roman"/>
          <w:sz w:val="28"/>
          <w:szCs w:val="28"/>
        </w:rPr>
        <w:t>.</w:t>
      </w:r>
    </w:p>
    <w:p w:rsidR="00E07CC4" w:rsidRPr="00246FE2" w:rsidRDefault="00246FE2" w:rsidP="00FB6671">
      <w:pPr>
        <w:rPr>
          <w:rFonts w:ascii="Times New Roman" w:hAnsi="Times New Roman" w:cs="Times New Roman"/>
          <w:b/>
          <w:sz w:val="28"/>
          <w:szCs w:val="28"/>
        </w:rPr>
      </w:pPr>
      <w:r w:rsidRPr="00246FE2">
        <w:rPr>
          <w:rFonts w:ascii="Times New Roman" w:hAnsi="Times New Roman" w:cs="Times New Roman"/>
          <w:b/>
          <w:sz w:val="28"/>
          <w:szCs w:val="28"/>
        </w:rPr>
        <w:t>Вариант №13</w:t>
      </w:r>
    </w:p>
    <w:p w:rsidR="00E07CC4" w:rsidRPr="00246FE2" w:rsidRDefault="00246FE2" w:rsidP="00246FE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246FE2">
        <w:rPr>
          <w:rFonts w:ascii="Times New Roman" w:eastAsia="Calibri" w:hAnsi="Times New Roman" w:cs="Times New Roman"/>
          <w:sz w:val="28"/>
          <w:szCs w:val="28"/>
        </w:rPr>
        <w:t>Классификация озелененных территорий по территориальному признаку и функциональному назначению</w:t>
      </w:r>
      <w:r w:rsidR="00E07CC4" w:rsidRPr="00246FE2">
        <w:rPr>
          <w:rFonts w:ascii="Times New Roman" w:hAnsi="Times New Roman" w:cs="Times New Roman"/>
          <w:sz w:val="28"/>
          <w:szCs w:val="28"/>
        </w:rPr>
        <w:t>.</w:t>
      </w:r>
    </w:p>
    <w:p w:rsidR="00246FE2" w:rsidRPr="00246FE2" w:rsidRDefault="00246FE2" w:rsidP="00246FE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246FE2">
        <w:rPr>
          <w:rFonts w:ascii="Times New Roman" w:eastAsia="Calibri" w:hAnsi="Times New Roman" w:cs="Times New Roman"/>
          <w:sz w:val="28"/>
          <w:szCs w:val="28"/>
        </w:rPr>
        <w:t>Приемы озеленения: придомовых полос, спортивных площадок, детских площадок, площадок отдыха взрослых, хозяйственных площадок</w:t>
      </w:r>
    </w:p>
    <w:p w:rsidR="00E07CC4" w:rsidRPr="00246FE2" w:rsidRDefault="00246FE2" w:rsidP="00246FE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246FE2">
        <w:rPr>
          <w:rFonts w:ascii="Times New Roman" w:eastAsia="Calibri" w:hAnsi="Times New Roman" w:cs="Times New Roman"/>
          <w:sz w:val="28"/>
          <w:szCs w:val="28"/>
        </w:rPr>
        <w:t>Принципы архитектурно – художественной  композиции цветочного  оформления</w:t>
      </w:r>
      <w:r w:rsidR="00E07CC4" w:rsidRPr="00246FE2">
        <w:rPr>
          <w:rFonts w:ascii="Times New Roman" w:hAnsi="Times New Roman" w:cs="Times New Roman"/>
          <w:sz w:val="28"/>
          <w:szCs w:val="28"/>
        </w:rPr>
        <w:t>.</w:t>
      </w:r>
    </w:p>
    <w:p w:rsidR="00246FE2" w:rsidRPr="00E07CC4" w:rsidRDefault="009413A3" w:rsidP="00FB66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№14</w:t>
      </w:r>
    </w:p>
    <w:p w:rsidR="00246FE2" w:rsidRPr="009413A3" w:rsidRDefault="00246FE2" w:rsidP="00246FE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9413A3">
        <w:rPr>
          <w:rFonts w:ascii="Times New Roman" w:eastAsia="Calibri" w:hAnsi="Times New Roman" w:cs="Times New Roman"/>
          <w:sz w:val="28"/>
          <w:szCs w:val="28"/>
        </w:rPr>
        <w:t>Комплексная зеленая зона городов и поселков</w:t>
      </w:r>
      <w:r w:rsidRPr="009413A3">
        <w:rPr>
          <w:rFonts w:ascii="Times New Roman" w:hAnsi="Times New Roman" w:cs="Times New Roman"/>
          <w:sz w:val="28"/>
          <w:szCs w:val="28"/>
        </w:rPr>
        <w:t>.</w:t>
      </w:r>
    </w:p>
    <w:p w:rsidR="00246FE2" w:rsidRPr="009413A3" w:rsidRDefault="00246FE2" w:rsidP="00246FE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9413A3">
        <w:rPr>
          <w:rFonts w:ascii="Times New Roman" w:eastAsia="Calibri" w:hAnsi="Times New Roman" w:cs="Times New Roman"/>
          <w:sz w:val="28"/>
          <w:szCs w:val="28"/>
        </w:rPr>
        <w:t>Посадка   деревьев и кустарников. Сроки проведения  посадочных  работ.</w:t>
      </w:r>
    </w:p>
    <w:p w:rsidR="00FB6671" w:rsidRDefault="009413A3" w:rsidP="009413A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9413A3">
        <w:rPr>
          <w:rFonts w:ascii="Times New Roman" w:hAnsi="Times New Roman" w:cs="Times New Roman"/>
          <w:sz w:val="28"/>
          <w:szCs w:val="28"/>
        </w:rPr>
        <w:t>Краткая характеристика роз.</w:t>
      </w:r>
    </w:p>
    <w:p w:rsidR="009413A3" w:rsidRPr="00FB6671" w:rsidRDefault="009413A3" w:rsidP="00FB6671">
      <w:pPr>
        <w:ind w:left="360"/>
        <w:rPr>
          <w:rFonts w:ascii="Times New Roman" w:hAnsi="Times New Roman" w:cs="Times New Roman"/>
          <w:sz w:val="28"/>
          <w:szCs w:val="28"/>
        </w:rPr>
      </w:pPr>
      <w:r w:rsidRPr="00FB6671">
        <w:rPr>
          <w:rFonts w:ascii="Times New Roman" w:hAnsi="Times New Roman" w:cs="Times New Roman"/>
          <w:b/>
          <w:sz w:val="28"/>
          <w:szCs w:val="28"/>
        </w:rPr>
        <w:t>Вариант №15</w:t>
      </w:r>
    </w:p>
    <w:p w:rsidR="009413A3" w:rsidRPr="009413A3" w:rsidRDefault="009413A3" w:rsidP="009413A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9413A3">
        <w:rPr>
          <w:rFonts w:ascii="Times New Roman" w:eastAsia="Calibri" w:hAnsi="Times New Roman" w:cs="Times New Roman"/>
          <w:sz w:val="28"/>
          <w:szCs w:val="28"/>
        </w:rPr>
        <w:t>Понятие микрорайона и его характеристика</w:t>
      </w:r>
      <w:r w:rsidRPr="009413A3">
        <w:rPr>
          <w:rFonts w:ascii="Times New Roman" w:hAnsi="Times New Roman" w:cs="Times New Roman"/>
          <w:sz w:val="28"/>
          <w:szCs w:val="28"/>
        </w:rPr>
        <w:t>.</w:t>
      </w:r>
    </w:p>
    <w:p w:rsidR="009413A3" w:rsidRPr="009413A3" w:rsidRDefault="009413A3" w:rsidP="009413A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Ботанические  парки</w:t>
      </w:r>
      <w:r w:rsidRPr="009413A3">
        <w:rPr>
          <w:rFonts w:ascii="Times New Roman" w:hAnsi="Times New Roman" w:cs="Times New Roman"/>
          <w:sz w:val="28"/>
          <w:szCs w:val="28"/>
        </w:rPr>
        <w:t>.</w:t>
      </w:r>
    </w:p>
    <w:p w:rsidR="00375877" w:rsidRPr="009413A3" w:rsidRDefault="009413A3" w:rsidP="009413A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9413A3">
        <w:rPr>
          <w:rFonts w:ascii="Times New Roman" w:eastAsia="Calibri" w:hAnsi="Times New Roman" w:cs="Times New Roman"/>
          <w:sz w:val="28"/>
          <w:szCs w:val="28"/>
        </w:rPr>
        <w:t>Живые изгороди, требования предъявляемые к ним.</w:t>
      </w:r>
    </w:p>
    <w:p w:rsidR="009413A3" w:rsidRPr="009413A3" w:rsidRDefault="009413A3" w:rsidP="009413A3">
      <w:pPr>
        <w:rPr>
          <w:rFonts w:ascii="Times New Roman" w:hAnsi="Times New Roman" w:cs="Times New Roman"/>
          <w:sz w:val="28"/>
          <w:szCs w:val="28"/>
        </w:rPr>
      </w:pPr>
    </w:p>
    <w:p w:rsidR="00FB6671" w:rsidRDefault="00FB6671" w:rsidP="009413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671" w:rsidRDefault="00FB6671" w:rsidP="009413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3A3" w:rsidRPr="00E07CC4" w:rsidRDefault="009413A3" w:rsidP="009413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№16</w:t>
      </w:r>
    </w:p>
    <w:p w:rsidR="009413A3" w:rsidRPr="009413A3" w:rsidRDefault="009413A3" w:rsidP="009413A3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9413A3">
        <w:rPr>
          <w:rFonts w:ascii="Times New Roman" w:eastAsia="Calibri" w:hAnsi="Times New Roman" w:cs="Times New Roman"/>
          <w:sz w:val="28"/>
          <w:szCs w:val="28"/>
        </w:rPr>
        <w:t>Классы улиц.  Инженерное оборудование ул. Озеленение улиц</w:t>
      </w:r>
      <w:r w:rsidRPr="009413A3">
        <w:rPr>
          <w:rFonts w:ascii="Times New Roman" w:hAnsi="Times New Roman" w:cs="Times New Roman"/>
          <w:sz w:val="28"/>
          <w:szCs w:val="28"/>
        </w:rPr>
        <w:t>.</w:t>
      </w:r>
    </w:p>
    <w:p w:rsidR="009413A3" w:rsidRPr="009413A3" w:rsidRDefault="009413A3" w:rsidP="009413A3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9413A3">
        <w:rPr>
          <w:rFonts w:ascii="Times New Roman" w:hAnsi="Times New Roman" w:cs="Times New Roman"/>
          <w:sz w:val="28"/>
          <w:szCs w:val="28"/>
        </w:rPr>
        <w:t>Зоологические  парки.</w:t>
      </w:r>
    </w:p>
    <w:p w:rsidR="00375877" w:rsidRDefault="009413A3" w:rsidP="009413A3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9413A3">
        <w:rPr>
          <w:rFonts w:ascii="Times New Roman" w:hAnsi="Times New Roman" w:cs="Times New Roman"/>
          <w:sz w:val="28"/>
          <w:szCs w:val="28"/>
        </w:rPr>
        <w:t xml:space="preserve">Краткая характеристика хризантем. </w:t>
      </w:r>
    </w:p>
    <w:p w:rsidR="00FB6671" w:rsidRPr="00E07CC4" w:rsidRDefault="00FB6671" w:rsidP="00FB66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№17</w:t>
      </w:r>
    </w:p>
    <w:p w:rsidR="00FB6671" w:rsidRPr="00FB6671" w:rsidRDefault="00FB6671" w:rsidP="00FB6671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FB6671">
        <w:rPr>
          <w:rFonts w:ascii="Times New Roman" w:eastAsia="Calibri" w:hAnsi="Times New Roman" w:cs="Times New Roman"/>
          <w:sz w:val="28"/>
          <w:szCs w:val="28"/>
        </w:rPr>
        <w:t>Определение бульваров, их главные планировочные элементы, ассортимент и размещение деревьев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B6671" w:rsidRPr="009413A3" w:rsidRDefault="00FB6671" w:rsidP="00FB6671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Детские</w:t>
      </w:r>
      <w:r w:rsidRPr="009413A3">
        <w:rPr>
          <w:rFonts w:ascii="Times New Roman" w:hAnsi="Times New Roman" w:cs="Times New Roman"/>
          <w:sz w:val="28"/>
          <w:szCs w:val="28"/>
        </w:rPr>
        <w:t xml:space="preserve">  парки.</w:t>
      </w:r>
    </w:p>
    <w:p w:rsidR="00FB6671" w:rsidRDefault="00FB6671" w:rsidP="00FB6671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9413A3">
        <w:rPr>
          <w:rFonts w:ascii="Times New Roman" w:hAnsi="Times New Roman" w:cs="Times New Roman"/>
          <w:sz w:val="28"/>
          <w:szCs w:val="28"/>
        </w:rPr>
        <w:t>Краткая характеристика</w:t>
      </w:r>
      <w:r>
        <w:rPr>
          <w:rFonts w:ascii="Times New Roman" w:hAnsi="Times New Roman" w:cs="Times New Roman"/>
          <w:sz w:val="28"/>
          <w:szCs w:val="28"/>
        </w:rPr>
        <w:t xml:space="preserve"> летников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астра, бархатцы, цинния)</w:t>
      </w:r>
      <w:r w:rsidRPr="009413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6671" w:rsidRPr="00E07CC4" w:rsidRDefault="00FB6671" w:rsidP="00FB66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№18</w:t>
      </w:r>
    </w:p>
    <w:p w:rsidR="00FB6671" w:rsidRPr="00FB6671" w:rsidRDefault="00FB6671" w:rsidP="00FB6671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FB6671">
        <w:rPr>
          <w:rFonts w:ascii="Times New Roman" w:eastAsia="Calibri" w:hAnsi="Times New Roman" w:cs="Times New Roman"/>
          <w:sz w:val="28"/>
          <w:szCs w:val="28"/>
        </w:rPr>
        <w:t>Цели и задачи  озеленения в  современном  обществе. Основные понятия  и  определения  дисциплины.  Специфика  озеленения объектов  общего, ограниченного  и  специального  назначения.</w:t>
      </w:r>
    </w:p>
    <w:p w:rsidR="00FB6671" w:rsidRPr="00FB6671" w:rsidRDefault="00FB6671" w:rsidP="00FB6671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FB6671">
        <w:rPr>
          <w:rFonts w:ascii="Times New Roman" w:eastAsia="Calibri" w:hAnsi="Times New Roman" w:cs="Times New Roman"/>
          <w:sz w:val="28"/>
          <w:szCs w:val="28"/>
        </w:rPr>
        <w:t>Типы размещения деревьев и кустарников (одиночные, групповые, аллейные и рядовые)</w:t>
      </w:r>
      <w:r w:rsidRPr="00FB6671">
        <w:rPr>
          <w:rFonts w:ascii="Times New Roman" w:hAnsi="Times New Roman" w:cs="Times New Roman"/>
          <w:sz w:val="28"/>
          <w:szCs w:val="28"/>
        </w:rPr>
        <w:t>.</w:t>
      </w:r>
    </w:p>
    <w:p w:rsidR="00FB6671" w:rsidRPr="00FB6671" w:rsidRDefault="00FB6671" w:rsidP="00FB6671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FB6671">
        <w:rPr>
          <w:rFonts w:ascii="Times New Roman" w:eastAsia="Calibri" w:hAnsi="Times New Roman" w:cs="Times New Roman"/>
          <w:sz w:val="28"/>
          <w:szCs w:val="28"/>
        </w:rPr>
        <w:t>Подбор  цветочных  растений для  оформления  объектов  озеленения. Расчет количества  и величины  площадок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5877" w:rsidRPr="009413A3" w:rsidRDefault="00375877" w:rsidP="0092456B">
      <w:pPr>
        <w:rPr>
          <w:rFonts w:ascii="Times New Roman" w:hAnsi="Times New Roman" w:cs="Times New Roman"/>
          <w:sz w:val="28"/>
          <w:szCs w:val="28"/>
        </w:rPr>
      </w:pPr>
    </w:p>
    <w:p w:rsidR="00FB6671" w:rsidRPr="00E07CC4" w:rsidRDefault="00FB6671" w:rsidP="00FB66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№19</w:t>
      </w:r>
    </w:p>
    <w:p w:rsidR="00FB6671" w:rsidRPr="00FB6671" w:rsidRDefault="008B6C7A" w:rsidP="00FB667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8B6C7A">
        <w:rPr>
          <w:rFonts w:ascii="Times New Roman" w:eastAsia="Calibri" w:hAnsi="Times New Roman" w:cs="Times New Roman"/>
          <w:sz w:val="28"/>
          <w:szCs w:val="28"/>
        </w:rPr>
        <w:t>Планировочная структура города</w:t>
      </w:r>
      <w:r w:rsidR="00FB6671" w:rsidRPr="00FB667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B6671" w:rsidRPr="009413A3" w:rsidRDefault="008B6C7A" w:rsidP="00FB667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Виды садовых земель</w:t>
      </w:r>
      <w:r w:rsidR="00FB6671" w:rsidRPr="009413A3">
        <w:rPr>
          <w:rFonts w:ascii="Times New Roman" w:hAnsi="Times New Roman" w:cs="Times New Roman"/>
          <w:sz w:val="28"/>
          <w:szCs w:val="28"/>
        </w:rPr>
        <w:t>.</w:t>
      </w:r>
    </w:p>
    <w:p w:rsidR="00FB6671" w:rsidRDefault="00FB6671" w:rsidP="00FB667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9413A3">
        <w:rPr>
          <w:rFonts w:ascii="Times New Roman" w:hAnsi="Times New Roman" w:cs="Times New Roman"/>
          <w:sz w:val="28"/>
          <w:szCs w:val="28"/>
        </w:rPr>
        <w:t>Краткая характеристика</w:t>
      </w:r>
      <w:r>
        <w:rPr>
          <w:rFonts w:ascii="Times New Roman" w:hAnsi="Times New Roman" w:cs="Times New Roman"/>
          <w:sz w:val="28"/>
          <w:szCs w:val="28"/>
        </w:rPr>
        <w:t xml:space="preserve"> летников</w:t>
      </w:r>
      <w:r w:rsidR="005B2790">
        <w:rPr>
          <w:rFonts w:ascii="Times New Roman" w:hAnsi="Times New Roman" w:cs="Times New Roman"/>
          <w:sz w:val="28"/>
          <w:szCs w:val="28"/>
        </w:rPr>
        <w:t xml:space="preserve">  и  двулетников</w:t>
      </w:r>
      <w:r w:rsidRPr="009413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6C7A" w:rsidRPr="009413A3" w:rsidRDefault="008B6C7A" w:rsidP="008B6C7A">
      <w:pPr>
        <w:rPr>
          <w:rFonts w:ascii="Times New Roman" w:hAnsi="Times New Roman" w:cs="Times New Roman"/>
          <w:sz w:val="28"/>
          <w:szCs w:val="28"/>
        </w:rPr>
      </w:pPr>
    </w:p>
    <w:p w:rsidR="008B6C7A" w:rsidRPr="00E07CC4" w:rsidRDefault="008B6C7A" w:rsidP="008B6C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№20</w:t>
      </w:r>
    </w:p>
    <w:p w:rsidR="008B6C7A" w:rsidRPr="00CC38B2" w:rsidRDefault="008B6C7A" w:rsidP="008B6C7A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CC38B2">
        <w:rPr>
          <w:rFonts w:ascii="Times New Roman" w:eastAsia="Calibri" w:hAnsi="Times New Roman" w:cs="Times New Roman"/>
          <w:sz w:val="28"/>
          <w:szCs w:val="28"/>
        </w:rPr>
        <w:t>Принципы застройки жилого района.</w:t>
      </w:r>
    </w:p>
    <w:p w:rsidR="008B6C7A" w:rsidRPr="009413A3" w:rsidRDefault="005B2790" w:rsidP="008B6C7A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Ландшаф</w:t>
      </w:r>
      <w:r>
        <w:rPr>
          <w:rFonts w:ascii="Times New Roman" w:hAnsi="Times New Roman" w:cs="Times New Roman"/>
          <w:sz w:val="28"/>
          <w:szCs w:val="28"/>
        </w:rPr>
        <w:t>тная организация территорий учебных  заведений</w:t>
      </w:r>
      <w:r w:rsidR="008B6C7A" w:rsidRPr="009413A3">
        <w:rPr>
          <w:rFonts w:ascii="Times New Roman" w:hAnsi="Times New Roman" w:cs="Times New Roman"/>
          <w:sz w:val="28"/>
          <w:szCs w:val="28"/>
        </w:rPr>
        <w:t>.</w:t>
      </w:r>
    </w:p>
    <w:p w:rsidR="005B2790" w:rsidRPr="00DF1E7B" w:rsidRDefault="005B2790" w:rsidP="005B2790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DF1E7B">
        <w:rPr>
          <w:rFonts w:ascii="Times New Roman" w:hAnsi="Times New Roman" w:cs="Times New Roman"/>
          <w:sz w:val="28"/>
          <w:szCs w:val="28"/>
        </w:rPr>
        <w:t>Многолетник</w:t>
      </w:r>
      <w:r>
        <w:rPr>
          <w:rFonts w:ascii="Times New Roman" w:hAnsi="Times New Roman" w:cs="Times New Roman"/>
          <w:sz w:val="28"/>
          <w:szCs w:val="28"/>
        </w:rPr>
        <w:t xml:space="preserve">и. Краткая характеристика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</w:t>
      </w:r>
      <w:r w:rsidRPr="005B2790">
        <w:rPr>
          <w:rFonts w:ascii="Times New Roman" w:hAnsi="Times New Roman" w:cs="Times New Roman"/>
          <w:bCs/>
          <w:color w:val="000000"/>
          <w:sz w:val="28"/>
          <w:szCs w:val="28"/>
        </w:rPr>
        <w:t>юпин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="00CC38B2">
        <w:rPr>
          <w:rFonts w:ascii="Times New Roman" w:hAnsi="Times New Roman" w:cs="Times New Roman"/>
          <w:bCs/>
          <w:color w:val="000000"/>
          <w:sz w:val="28"/>
          <w:szCs w:val="28"/>
        </w:rPr>
        <w:t>, ириса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B2790" w:rsidRPr="00DF1E7B" w:rsidRDefault="005B2790" w:rsidP="005B279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6C7A" w:rsidRPr="005B2790" w:rsidRDefault="008B6C7A" w:rsidP="005B2790">
      <w:pPr>
        <w:rPr>
          <w:rFonts w:ascii="Times New Roman" w:hAnsi="Times New Roman" w:cs="Times New Roman"/>
          <w:sz w:val="28"/>
          <w:szCs w:val="28"/>
        </w:rPr>
      </w:pPr>
    </w:p>
    <w:p w:rsidR="008B6C7A" w:rsidRPr="009413A3" w:rsidRDefault="008B6C7A" w:rsidP="008B6C7A">
      <w:pPr>
        <w:rPr>
          <w:rFonts w:ascii="Times New Roman" w:hAnsi="Times New Roman" w:cs="Times New Roman"/>
          <w:sz w:val="28"/>
          <w:szCs w:val="28"/>
        </w:rPr>
      </w:pPr>
    </w:p>
    <w:p w:rsidR="008B6C7A" w:rsidRPr="008B6C7A" w:rsidRDefault="008B6C7A" w:rsidP="008B6C7A">
      <w:pPr>
        <w:rPr>
          <w:rFonts w:ascii="Times New Roman" w:hAnsi="Times New Roman" w:cs="Times New Roman"/>
          <w:sz w:val="28"/>
          <w:szCs w:val="28"/>
        </w:rPr>
      </w:pPr>
    </w:p>
    <w:p w:rsidR="00375877" w:rsidRPr="009413A3" w:rsidRDefault="00375877" w:rsidP="0092456B">
      <w:pPr>
        <w:rPr>
          <w:rFonts w:ascii="Times New Roman" w:hAnsi="Times New Roman" w:cs="Times New Roman"/>
          <w:sz w:val="28"/>
          <w:szCs w:val="28"/>
        </w:rPr>
      </w:pPr>
    </w:p>
    <w:p w:rsidR="00375877" w:rsidRDefault="00375877" w:rsidP="0092456B">
      <w:pPr>
        <w:rPr>
          <w:rFonts w:ascii="Times New Roman" w:hAnsi="Times New Roman" w:cs="Times New Roman"/>
          <w:sz w:val="28"/>
          <w:szCs w:val="28"/>
        </w:rPr>
      </w:pPr>
    </w:p>
    <w:p w:rsidR="00375877" w:rsidRDefault="00375877" w:rsidP="0092456B">
      <w:pPr>
        <w:rPr>
          <w:rFonts w:ascii="Times New Roman" w:hAnsi="Times New Roman" w:cs="Times New Roman"/>
          <w:sz w:val="28"/>
          <w:szCs w:val="28"/>
        </w:rPr>
      </w:pPr>
    </w:p>
    <w:p w:rsidR="00375877" w:rsidRDefault="00375877" w:rsidP="0092456B">
      <w:pPr>
        <w:rPr>
          <w:rFonts w:ascii="Times New Roman" w:hAnsi="Times New Roman" w:cs="Times New Roman"/>
          <w:sz w:val="28"/>
          <w:szCs w:val="28"/>
        </w:rPr>
      </w:pPr>
    </w:p>
    <w:p w:rsidR="00375877" w:rsidRDefault="00375877" w:rsidP="0092456B">
      <w:pPr>
        <w:rPr>
          <w:rFonts w:ascii="Times New Roman" w:hAnsi="Times New Roman" w:cs="Times New Roman"/>
          <w:sz w:val="28"/>
          <w:szCs w:val="28"/>
        </w:rPr>
      </w:pPr>
    </w:p>
    <w:p w:rsidR="00375877" w:rsidRDefault="00375877" w:rsidP="0092456B">
      <w:pPr>
        <w:rPr>
          <w:rFonts w:ascii="Times New Roman" w:hAnsi="Times New Roman" w:cs="Times New Roman"/>
          <w:sz w:val="28"/>
          <w:szCs w:val="28"/>
        </w:rPr>
      </w:pPr>
    </w:p>
    <w:p w:rsidR="00375877" w:rsidRDefault="00375877" w:rsidP="0092456B">
      <w:pPr>
        <w:rPr>
          <w:rFonts w:ascii="Times New Roman" w:hAnsi="Times New Roman" w:cs="Times New Roman"/>
          <w:sz w:val="28"/>
          <w:szCs w:val="28"/>
        </w:rPr>
      </w:pPr>
    </w:p>
    <w:p w:rsidR="00375877" w:rsidRDefault="00375877" w:rsidP="0092456B">
      <w:pPr>
        <w:rPr>
          <w:rFonts w:ascii="Times New Roman" w:hAnsi="Times New Roman" w:cs="Times New Roman"/>
          <w:sz w:val="28"/>
          <w:szCs w:val="28"/>
        </w:rPr>
      </w:pPr>
    </w:p>
    <w:p w:rsidR="00256683" w:rsidRPr="00256683" w:rsidRDefault="00256683" w:rsidP="002566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56683" w:rsidRPr="00256683" w:rsidRDefault="00256683" w:rsidP="0025668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56683" w:rsidRPr="00256683" w:rsidRDefault="00256683" w:rsidP="0025668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56683" w:rsidRPr="00256683" w:rsidRDefault="00256683" w:rsidP="00256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256683" w:rsidRPr="00256683" w:rsidRDefault="00256683" w:rsidP="00256683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256683" w:rsidRPr="00256683" w:rsidRDefault="00256683" w:rsidP="002566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2456B" w:rsidRPr="0092456B" w:rsidRDefault="0092456B" w:rsidP="0092456B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92456B" w:rsidRPr="0092456B" w:rsidRDefault="0092456B" w:rsidP="0092456B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92456B" w:rsidRPr="0092456B" w:rsidRDefault="0092456B" w:rsidP="0092456B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92456B" w:rsidRPr="0092456B" w:rsidRDefault="0092456B" w:rsidP="0092456B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92456B" w:rsidRPr="0092456B" w:rsidRDefault="0092456B" w:rsidP="0092456B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92456B" w:rsidRPr="0092456B" w:rsidRDefault="0092456B" w:rsidP="0092456B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92456B" w:rsidRPr="0092456B" w:rsidRDefault="0092456B" w:rsidP="0092456B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92456B" w:rsidRPr="0092456B" w:rsidRDefault="0092456B" w:rsidP="0092456B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92456B" w:rsidRPr="0092456B" w:rsidRDefault="0092456B" w:rsidP="0092456B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92456B" w:rsidRPr="0092456B" w:rsidRDefault="0092456B" w:rsidP="0092456B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92456B" w:rsidRPr="0092456B" w:rsidRDefault="0092456B" w:rsidP="0092456B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92456B" w:rsidRPr="0092456B" w:rsidRDefault="0092456B" w:rsidP="0092456B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872F5" w:rsidRPr="00DF1E7B" w:rsidRDefault="00E872F5" w:rsidP="00E872F5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E872F5" w:rsidRPr="00DF1E7B" w:rsidSect="00F14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F45"/>
    <w:multiLevelType w:val="hybridMultilevel"/>
    <w:tmpl w:val="B2C4A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97459"/>
    <w:multiLevelType w:val="hybridMultilevel"/>
    <w:tmpl w:val="801A0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15BE3"/>
    <w:multiLevelType w:val="hybridMultilevel"/>
    <w:tmpl w:val="77740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977B1"/>
    <w:multiLevelType w:val="hybridMultilevel"/>
    <w:tmpl w:val="4B22E852"/>
    <w:lvl w:ilvl="0" w:tplc="0D328AB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858B2"/>
    <w:multiLevelType w:val="hybridMultilevel"/>
    <w:tmpl w:val="D6786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6A2CE5"/>
    <w:multiLevelType w:val="hybridMultilevel"/>
    <w:tmpl w:val="B1DCE732"/>
    <w:lvl w:ilvl="0" w:tplc="0D328AB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740372"/>
    <w:multiLevelType w:val="hybridMultilevel"/>
    <w:tmpl w:val="7BACE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D85907"/>
    <w:multiLevelType w:val="hybridMultilevel"/>
    <w:tmpl w:val="94724CC4"/>
    <w:lvl w:ilvl="0" w:tplc="66008B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56851"/>
    <w:multiLevelType w:val="hybridMultilevel"/>
    <w:tmpl w:val="FBEE76CE"/>
    <w:lvl w:ilvl="0" w:tplc="66008B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C67B1"/>
    <w:multiLevelType w:val="hybridMultilevel"/>
    <w:tmpl w:val="67EAF086"/>
    <w:lvl w:ilvl="0" w:tplc="66008B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B5614"/>
    <w:multiLevelType w:val="hybridMultilevel"/>
    <w:tmpl w:val="0750EBE4"/>
    <w:lvl w:ilvl="0" w:tplc="66008B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43001A"/>
    <w:multiLevelType w:val="hybridMultilevel"/>
    <w:tmpl w:val="689A4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867C1B"/>
    <w:multiLevelType w:val="hybridMultilevel"/>
    <w:tmpl w:val="05AAA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366B6C"/>
    <w:multiLevelType w:val="hybridMultilevel"/>
    <w:tmpl w:val="1D1AD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6011C9"/>
    <w:multiLevelType w:val="hybridMultilevel"/>
    <w:tmpl w:val="8444C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3570D"/>
    <w:multiLevelType w:val="hybridMultilevel"/>
    <w:tmpl w:val="6A360DAC"/>
    <w:lvl w:ilvl="0" w:tplc="1AF233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90541B"/>
    <w:multiLevelType w:val="hybridMultilevel"/>
    <w:tmpl w:val="C22A7442"/>
    <w:lvl w:ilvl="0" w:tplc="66008B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DF5454"/>
    <w:multiLevelType w:val="hybridMultilevel"/>
    <w:tmpl w:val="16C4A380"/>
    <w:lvl w:ilvl="0" w:tplc="66008B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C4750A"/>
    <w:multiLevelType w:val="hybridMultilevel"/>
    <w:tmpl w:val="286C2566"/>
    <w:lvl w:ilvl="0" w:tplc="23361F5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261C6E"/>
    <w:multiLevelType w:val="hybridMultilevel"/>
    <w:tmpl w:val="6276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94921"/>
    <w:multiLevelType w:val="hybridMultilevel"/>
    <w:tmpl w:val="AE22F942"/>
    <w:lvl w:ilvl="0" w:tplc="23361F5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1667B"/>
    <w:multiLevelType w:val="hybridMultilevel"/>
    <w:tmpl w:val="83003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24410D"/>
    <w:multiLevelType w:val="hybridMultilevel"/>
    <w:tmpl w:val="6AEA1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8315BD"/>
    <w:multiLevelType w:val="hybridMultilevel"/>
    <w:tmpl w:val="E98E9A56"/>
    <w:lvl w:ilvl="0" w:tplc="4F24A22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D40007"/>
    <w:multiLevelType w:val="hybridMultilevel"/>
    <w:tmpl w:val="875C7E26"/>
    <w:lvl w:ilvl="0" w:tplc="C3901AA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F95656"/>
    <w:multiLevelType w:val="hybridMultilevel"/>
    <w:tmpl w:val="46E89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CC73E1"/>
    <w:multiLevelType w:val="hybridMultilevel"/>
    <w:tmpl w:val="FC90C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520D36"/>
    <w:multiLevelType w:val="hybridMultilevel"/>
    <w:tmpl w:val="249A8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C11667"/>
    <w:multiLevelType w:val="hybridMultilevel"/>
    <w:tmpl w:val="C22A7442"/>
    <w:lvl w:ilvl="0" w:tplc="66008B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5"/>
  </w:num>
  <w:num w:numId="3">
    <w:abstractNumId w:val="13"/>
  </w:num>
  <w:num w:numId="4">
    <w:abstractNumId w:val="27"/>
  </w:num>
  <w:num w:numId="5">
    <w:abstractNumId w:val="19"/>
  </w:num>
  <w:num w:numId="6">
    <w:abstractNumId w:val="22"/>
  </w:num>
  <w:num w:numId="7">
    <w:abstractNumId w:val="2"/>
  </w:num>
  <w:num w:numId="8">
    <w:abstractNumId w:val="4"/>
  </w:num>
  <w:num w:numId="9">
    <w:abstractNumId w:val="0"/>
  </w:num>
  <w:num w:numId="10">
    <w:abstractNumId w:val="11"/>
  </w:num>
  <w:num w:numId="11">
    <w:abstractNumId w:val="21"/>
  </w:num>
  <w:num w:numId="12">
    <w:abstractNumId w:val="1"/>
  </w:num>
  <w:num w:numId="13">
    <w:abstractNumId w:val="12"/>
  </w:num>
  <w:num w:numId="14">
    <w:abstractNumId w:val="14"/>
  </w:num>
  <w:num w:numId="15">
    <w:abstractNumId w:val="23"/>
  </w:num>
  <w:num w:numId="16">
    <w:abstractNumId w:val="25"/>
  </w:num>
  <w:num w:numId="17">
    <w:abstractNumId w:val="24"/>
  </w:num>
  <w:num w:numId="18">
    <w:abstractNumId w:val="6"/>
  </w:num>
  <w:num w:numId="19">
    <w:abstractNumId w:val="20"/>
  </w:num>
  <w:num w:numId="20">
    <w:abstractNumId w:val="18"/>
  </w:num>
  <w:num w:numId="21">
    <w:abstractNumId w:val="3"/>
  </w:num>
  <w:num w:numId="22">
    <w:abstractNumId w:val="5"/>
  </w:num>
  <w:num w:numId="23">
    <w:abstractNumId w:val="28"/>
  </w:num>
  <w:num w:numId="24">
    <w:abstractNumId w:val="8"/>
  </w:num>
  <w:num w:numId="25">
    <w:abstractNumId w:val="10"/>
  </w:num>
  <w:num w:numId="26">
    <w:abstractNumId w:val="16"/>
  </w:num>
  <w:num w:numId="27">
    <w:abstractNumId w:val="9"/>
  </w:num>
  <w:num w:numId="28">
    <w:abstractNumId w:val="17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0BCC"/>
    <w:rsid w:val="00132281"/>
    <w:rsid w:val="001A05C3"/>
    <w:rsid w:val="00216E45"/>
    <w:rsid w:val="00246FE2"/>
    <w:rsid w:val="00256683"/>
    <w:rsid w:val="003265DE"/>
    <w:rsid w:val="00375877"/>
    <w:rsid w:val="003D50DA"/>
    <w:rsid w:val="004456CA"/>
    <w:rsid w:val="00566B4F"/>
    <w:rsid w:val="005B2790"/>
    <w:rsid w:val="0066379B"/>
    <w:rsid w:val="00785956"/>
    <w:rsid w:val="008B6C7A"/>
    <w:rsid w:val="0092456B"/>
    <w:rsid w:val="009413A3"/>
    <w:rsid w:val="009A1732"/>
    <w:rsid w:val="00B00BCC"/>
    <w:rsid w:val="00BC7F3D"/>
    <w:rsid w:val="00CC38B2"/>
    <w:rsid w:val="00DF1E7B"/>
    <w:rsid w:val="00E07CC4"/>
    <w:rsid w:val="00E872F5"/>
    <w:rsid w:val="00F14AC1"/>
    <w:rsid w:val="00FB6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CC4"/>
  </w:style>
  <w:style w:type="paragraph" w:styleId="1">
    <w:name w:val="heading 1"/>
    <w:basedOn w:val="a"/>
    <w:next w:val="a"/>
    <w:link w:val="10"/>
    <w:uiPriority w:val="9"/>
    <w:qFormat/>
    <w:rsid w:val="009245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2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24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75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58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CC4"/>
  </w:style>
  <w:style w:type="paragraph" w:styleId="1">
    <w:name w:val="heading 1"/>
    <w:basedOn w:val="a"/>
    <w:next w:val="a"/>
    <w:link w:val="10"/>
    <w:uiPriority w:val="9"/>
    <w:qFormat/>
    <w:rsid w:val="009245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2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24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75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58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6B885-F174-416A-B73B-4970F4C14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ПЛК</cp:lastModifiedBy>
  <cp:revision>13</cp:revision>
  <cp:lastPrinted>2012-11-29T18:06:00Z</cp:lastPrinted>
  <dcterms:created xsi:type="dcterms:W3CDTF">2012-11-18T10:35:00Z</dcterms:created>
  <dcterms:modified xsi:type="dcterms:W3CDTF">2019-09-10T17:50:00Z</dcterms:modified>
</cp:coreProperties>
</file>